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33" w:rsidRPr="00F906A7" w:rsidRDefault="00B51333" w:rsidP="00B51333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F906A7">
        <w:rPr>
          <w:b/>
          <w:sz w:val="28"/>
          <w:szCs w:val="28"/>
        </w:rPr>
        <w:t>Вопросы для проведения экзамена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Понятия металлов и сплавов, их классификации. Металлические изделия как источники информации об обстоятельствах расследуемого события.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Особенности собирания изделий из металлов и сплавов на местах происшествий.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Особенности собирания металлических микрочастиц на местах происшествий.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Задачи, методы и технические средства предварительного исследования металлов, сплавов и изделий из них.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Методика предварительного исследования металлов, сплавов и изделий из них. Выявляемые в ходе предварительного исследования признаки.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Предмет, объекты и типовые задачи криминалистической экспертизы металлов, сплавов и изделий из них.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Вопросы диагностического характера, решаемые в рамках криминалистической экспертизы металлов, сплавов и изделий из них.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Вопросы идентификационного характера, решаемые в рамках криминалистической экспертизы металлов, сплавов и изделий из них.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Предмет и объекты криминалистической экспертизы восстановления измененных и удаленных маркировочных изображений.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Способы нанесения маркировочных изображений на изделия. 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Возможность восстановления содержания удаленных маркировочных изображений в зависимости от способа нанесения маркировки.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Приемы уничтожения или изменения маркировочных изображений на транспортных средствах, их основные признаки.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Методы восстановления содержания удаленных рельефных изображений  на изделиях из различных материалов.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Методы восстановления содержания удаленных рельефных изображений  на металлических изделиях.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Методы восстановления содержания удаленных рельефных изображений  на изделиях из полимеров и дерева.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Методика производства  экспертизы  восстановления удаленных рельефных изображений.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Факторы, влияющие на качество получаемого восстановленного рельефного изображения.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Структура экспертного заключения по результатам восстановления удаленных рельефных изображений.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Содержание заключения эксперта при проведении экспертизы восстановления удаленных рельефных изображений.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Классификация и состав лакокрасочных материалов.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Основные  технологические  этапы  нанесения  лакокрасочных покрытий на транспортные средства.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lastRenderedPageBreak/>
        <w:t>Особенности обнаружения, фиксации и изъятия следов лакокрасочных материалов и покрытий. Правила отбора образцов лакокрасочных покрытий окрашенных предметов.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Задачи,  решаемые  на стадии предварительного исследования ЛКП.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Возможности микроскопического исследования в криминалистическом исследовании ЛКП.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Определение марки транспортного </w:t>
      </w:r>
      <w:proofErr w:type="gramStart"/>
      <w:r w:rsidRPr="00F906A7">
        <w:rPr>
          <w:sz w:val="28"/>
          <w:szCs w:val="28"/>
        </w:rPr>
        <w:t>средства</w:t>
      </w:r>
      <w:proofErr w:type="gramEnd"/>
      <w:r w:rsidRPr="00F906A7">
        <w:rPr>
          <w:sz w:val="28"/>
          <w:szCs w:val="28"/>
        </w:rPr>
        <w:t xml:space="preserve"> на основе  криминалистического исследования отделившейся от него частицы ЛКП.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Цели, задачи и возможности криминалистической экспертизы лакокрасочных материалов, покрытий и окрашенных предметов.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Классификация текстильных волокон.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Технологические этапы  изготовления и основные морфологические признаки химических волокон.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Особенности обнаружения, фиксации и изъятия единичных текстильных волокон.  Методы и технические средства, используемые при их собирании.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Предварительное исследование текстильных волокон на месте происшествия: его задачи, последовательность, основные этапы.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Последовательность проведения предварительного  исследования пряжи и нитей; определяемые при этом морфологические признаки.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Цели, задачи и возможности криминалистической экспертизы волокнистых материалов и изделий из них.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Понятие стекла, технологические этапы его изготовления.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Классификация стекол по составу и назначению.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Виды </w:t>
      </w:r>
      <w:proofErr w:type="spellStart"/>
      <w:r w:rsidRPr="00F906A7">
        <w:rPr>
          <w:sz w:val="28"/>
          <w:szCs w:val="28"/>
        </w:rPr>
        <w:t>травмобезопасных</w:t>
      </w:r>
      <w:proofErr w:type="spellEnd"/>
      <w:r w:rsidRPr="00F906A7">
        <w:rPr>
          <w:sz w:val="28"/>
          <w:szCs w:val="28"/>
        </w:rPr>
        <w:t xml:space="preserve"> стекол и их основные характеристики.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Технологические особенности получения и морфологические признаки </w:t>
      </w:r>
      <w:proofErr w:type="spellStart"/>
      <w:r w:rsidRPr="00F906A7">
        <w:rPr>
          <w:sz w:val="28"/>
          <w:szCs w:val="28"/>
        </w:rPr>
        <w:t>фарныхрассеивателей</w:t>
      </w:r>
      <w:proofErr w:type="spellEnd"/>
      <w:r w:rsidRPr="00F906A7">
        <w:rPr>
          <w:sz w:val="28"/>
          <w:szCs w:val="28"/>
        </w:rPr>
        <w:t>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Технологические особенности получения и морфологические признаки тарного стекла и других стеклянных изделий. Пороки стекла.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Методы и технические средства, используемые при обнаружении, фиксации и изъятии осколков стекла.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Цели, задачи, этапы, основные методы и технические средства, используемые при предварительном исследовании стекол и стеклянных изделий.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Цели, задачи и возможности криминалистической экспертизы стекла и изделий из него.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Классификации взрывчатых веществ.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Обнаружение, фиксация и изъятие продуктов взрыва.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Способы изъятия следов выстрела с оружия, предметов обстановки, с тела и одежды подозреваемого в производстве выстрела.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Цель, задачи, методы, технические средства и стадии предварительного исследования продуктов выстрела  и взрыва.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Схема криминалистического исследования порохов.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Задачи и возможности экспертного исследования продуктов выстрела и взрыва.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lastRenderedPageBreak/>
        <w:t xml:space="preserve">Состав и классификация резины и пластмасс. 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Собирание фрагментов резиновых и пластмассовых изделий в обстановке мест происшествий.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Предварительное исследование резины и пластмасс.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Состав и классификация парфюмерно-косметической продукции. 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Собирание парфюмерно-косметической продукц</w:t>
      </w:r>
      <w:proofErr w:type="gramStart"/>
      <w:r w:rsidRPr="00F906A7">
        <w:rPr>
          <w:sz w:val="28"/>
          <w:szCs w:val="28"/>
        </w:rPr>
        <w:t>ии и ее</w:t>
      </w:r>
      <w:proofErr w:type="gramEnd"/>
      <w:r w:rsidRPr="00F906A7">
        <w:rPr>
          <w:sz w:val="28"/>
          <w:szCs w:val="28"/>
        </w:rPr>
        <w:t xml:space="preserve"> следов в обстановке мест происшествий.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>Предварительное исследование парфюмерно-косметической продукц</w:t>
      </w:r>
      <w:proofErr w:type="gramStart"/>
      <w:r w:rsidRPr="00F906A7">
        <w:rPr>
          <w:sz w:val="28"/>
          <w:szCs w:val="28"/>
        </w:rPr>
        <w:t>ии и ее</w:t>
      </w:r>
      <w:proofErr w:type="gramEnd"/>
      <w:r w:rsidRPr="00F906A7">
        <w:rPr>
          <w:sz w:val="28"/>
          <w:szCs w:val="28"/>
        </w:rPr>
        <w:t xml:space="preserve"> следов.</w:t>
      </w:r>
    </w:p>
    <w:p w:rsidR="00B51333" w:rsidRPr="00F906A7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906A7">
        <w:rPr>
          <w:sz w:val="28"/>
          <w:szCs w:val="28"/>
        </w:rPr>
        <w:t xml:space="preserve">Состав и классификация строительных материалов и изделий. </w:t>
      </w:r>
    </w:p>
    <w:p w:rsidR="00B51333" w:rsidRPr="000250D0" w:rsidRDefault="00B51333" w:rsidP="00B51333">
      <w:pPr>
        <w:numPr>
          <w:ilvl w:val="0"/>
          <w:numId w:val="1"/>
        </w:numPr>
        <w:tabs>
          <w:tab w:val="num" w:pos="-426"/>
          <w:tab w:val="left" w:pos="1080"/>
          <w:tab w:val="left" w:pos="1260"/>
        </w:tabs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250D0">
        <w:rPr>
          <w:sz w:val="28"/>
          <w:szCs w:val="28"/>
        </w:rPr>
        <w:t xml:space="preserve">Собирание строительных материалов и изделий в обстановке мест </w:t>
      </w:r>
      <w:proofErr w:type="spellStart"/>
      <w:r w:rsidRPr="000250D0">
        <w:rPr>
          <w:sz w:val="28"/>
          <w:szCs w:val="28"/>
        </w:rPr>
        <w:t>происшествий</w:t>
      </w:r>
      <w:proofErr w:type="gramStart"/>
      <w:r w:rsidRPr="000250D0">
        <w:rPr>
          <w:sz w:val="28"/>
          <w:szCs w:val="28"/>
        </w:rPr>
        <w:t>.П</w:t>
      </w:r>
      <w:proofErr w:type="gramEnd"/>
      <w:r w:rsidRPr="000250D0">
        <w:rPr>
          <w:sz w:val="28"/>
          <w:szCs w:val="28"/>
        </w:rPr>
        <w:t>редварительное</w:t>
      </w:r>
      <w:proofErr w:type="spellEnd"/>
      <w:r w:rsidRPr="000250D0">
        <w:rPr>
          <w:sz w:val="28"/>
          <w:szCs w:val="28"/>
        </w:rPr>
        <w:t xml:space="preserve"> исследование строительных материалов и изделий.</w:t>
      </w:r>
    </w:p>
    <w:p w:rsidR="00B438C6" w:rsidRDefault="00B438C6"/>
    <w:sectPr w:rsidR="00B438C6" w:rsidSect="00B4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BC4"/>
    <w:multiLevelType w:val="hybridMultilevel"/>
    <w:tmpl w:val="BD16A5E6"/>
    <w:lvl w:ilvl="0" w:tplc="0419000F">
      <w:start w:val="1"/>
      <w:numFmt w:val="decimal"/>
      <w:lvlText w:val="%1."/>
      <w:lvlJc w:val="left"/>
      <w:pPr>
        <w:tabs>
          <w:tab w:val="num" w:pos="2147"/>
        </w:tabs>
        <w:ind w:left="214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1333"/>
    <w:rsid w:val="00B438C6"/>
    <w:rsid w:val="00B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>HP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2022-10-09T18:23:00Z</dcterms:created>
  <dcterms:modified xsi:type="dcterms:W3CDTF">2022-10-09T18:23:00Z</dcterms:modified>
</cp:coreProperties>
</file>